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Орловской области от 25.12.2025 N 766-р</w:t>
              <w:br/>
              <w:t xml:space="preserve">&lt;Об утверждении Плана мероприятий ("дорожной карты") по созданию в 2026 году системы долговременного ухода за гражданами пожилого возраста и инвалидами, нуждающимися в уходе, в Орловской области&gt;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ОРЛОВСКОЙ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25 декабря 2025 г. N 766-р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</w:t>
      </w:r>
      <w:r>
        <w:rPr>
          <w:sz w:val="24"/>
        </w:rPr>
        <w:t xml:space="preserve">приказа</w:t>
      </w:r>
      <w:r>
        <w:rPr>
          <w:sz w:val="24"/>
        </w:rPr>
        <w:t xml:space="preserve"> Министерства труда и социальной защиты Российской Федерации от 27 декабря 2024 года N 732 "О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уходе" и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Орловской области от 30 августа 2023 года N 611 "Об утверждении региональной модели системы долговременного ухода за гражданами пожилого возраста и инвалидами, нуждающимися в уходе":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6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("дорожную карту") по созданию в 2026 году системы долговременного ухода за гражданами пожилого возраста и инвалидами, нуждающимися в уходе, в Орловской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Правительства Орловской области от 26 декабря 2024 года N 1004-р.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распоряжения возложить на заместителя Губернатора Орловской области в Правительстве Орловской области по социальной политике.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Орловской области</w:t>
      </w:r>
    </w:p>
    <w:p>
      <w:pPr>
        <w:pStyle w:val="0"/>
        <w:jc w:val="right"/>
      </w:pPr>
      <w:r>
        <w:rPr>
          <w:sz w:val="24"/>
        </w:rPr>
        <w:t xml:space="preserve">Ю.Н.САВЕНКОВ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Правительства Орловской области</w:t>
      </w:r>
    </w:p>
    <w:p>
      <w:pPr>
        <w:pStyle w:val="0"/>
        <w:jc w:val="right"/>
      </w:pPr>
      <w:r>
        <w:rPr>
          <w:sz w:val="24"/>
        </w:rPr>
        <w:t xml:space="preserve">от 25 декабря 2025 г. N 766-р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("ДОРОЖНАЯ КАРТА") ПО СОЗДАНИЮ В 2026 ГОДУ</w:t>
      </w:r>
    </w:p>
    <w:p>
      <w:pPr>
        <w:pStyle w:val="2"/>
        <w:jc w:val="center"/>
      </w:pPr>
      <w:r>
        <w:rPr>
          <w:sz w:val="24"/>
        </w:rPr>
        <w:t xml:space="preserve">СИСТЕМЫ ДОЛГОВРЕМЕННОГО УХОДА ЗА ГРАЖДАНАМИ ПОЖИЛОГО</w:t>
      </w:r>
    </w:p>
    <w:p>
      <w:pPr>
        <w:pStyle w:val="2"/>
        <w:jc w:val="center"/>
      </w:pPr>
      <w:r>
        <w:rPr>
          <w:sz w:val="24"/>
        </w:rPr>
        <w:t xml:space="preserve">ВОЗРАСТА И ИНВАЛИДАМИ, НУЖДАЮЩИМИСЯ В УХОДЕ,</w:t>
      </w:r>
    </w:p>
    <w:p>
      <w:pPr>
        <w:pStyle w:val="2"/>
        <w:jc w:val="center"/>
      </w:pPr>
      <w:r>
        <w:rPr>
          <w:sz w:val="24"/>
        </w:rPr>
        <w:t xml:space="preserve">В ОРЛОВСКОЙ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154"/>
        <w:gridCol w:w="1928"/>
        <w:gridCol w:w="2154"/>
        <w:gridCol w:w="1247"/>
        <w:gridCol w:w="1247"/>
        <w:gridCol w:w="1304"/>
        <w:gridCol w:w="1191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контрольные точки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результат/ вид документа</w:t>
            </w:r>
          </w:p>
        </w:tc>
        <w:tc>
          <w:tcPr>
            <w:gridSpan w:val="2"/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2"/>
            <w:tcW w:w="24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Финансирование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начало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окончание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финансирования, тыс. рублей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213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1. Организационные мероприятия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Утверждение модели системы долговременного ухода за гражданами пожилого возраста и инвалидами, нуждающимися в уходе (далее также соответственно - модель СДУ, СДУ, долговременный уход), реализуемой в Орловской области в 2026 году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Модель СДУ за гражданами пожилого возраста и инвалидами, нуждающимися в уходе, утверждена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Орловской области от 30 августа 2023 года N 611 "Об утверждении региональной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территорий (муниципальных образований) для реализации в 2026 году типовой модели СДУ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Территории (муниципальных образований) для реализации в 2026 году типовой модели СДУ, утверждены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Орловской области от 30 августа 2023 года N 611 "Об утверждении региональной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межведомственной рабочей группы по созданию СДУ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области, Департамент здравоохранения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Орловской области от 29 сентября 2023 года N 676 "О межведомственной рабочей группе по созданию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изменений в порядок межведомственного взаимодействия, в том числе информационного взаимодействия участников СДУ (при необходимости)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области, Департамент здравоохранения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Постановление Правительства Орловской области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и обеспечение функционирования модуля СДУ на базе ведомственных информационных систем органов государственной власти субъектов Российской Федерации и единой системы межведомственного электронного взаимодействия в целях межведомственного взаимодействия участников СДУ, в том числе информационного обмена сведениями о гражданах, нуждающихся в уходе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20 декабря 2024 года введен в эксплуатацию и функционирует модуль "СДУ" на базе АС "АСП" АСУПД "Тула" ООО "СоцИнформТех"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изменений в распоряжение Правительства Орловской области (согласно показателям эффективности пилотного проекта по созданию СДУ за гражданами пожилого возраста и инвалидами, нуждающимися в уходе, реализуемого в рамках федерального проекта "Старшее поколение" национального проекта "Семья")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области, Департамент здравоохранения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Распоряжение Правительства Орловской области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28.02.2026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результативности и эффективности создания СДУ в Орловской области за 2025 год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области, Департамент здравоохранения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Аналитический отчет за 2025 год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01.03.2026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31.03.2026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численности получателей социальных услуг в форме социального обслуживания на дому, численности социальных работников в Орловской области и объема финансового обеспечения предоставления социальных услуг в форме социального обслуживания на дому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Аналитический отчет за 2025 год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 2025 году (факт):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1.8.1.1.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получателей социальных услуг в форме социального обслуживания на дому - 10501 человек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1.8.1.2.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социальных работников в Орловской области - 804 человека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1.8.1.3.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финансового обеспечения предоставления социальных услуг в форме социального обслуживания на дому - 519611,01 тыс. рублей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 2026 году - планируемая оценка: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1.8.2.1.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Численности получателей социальных услуг в форме социального обслуживания на дому (10501 человек)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1.8.2.2.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Численности социальных работников в Орловской области (804 человека)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1.8.2.3.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Объема финансового обеспечения предоставления социальных услуг в форме социального обслуживания на дому (581440,37 тыс. рублей)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W w:w="1213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2. Организация работы регионального, территориальных координационных центров, поставщиков социальных услуг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регионального координационного центра (далее также - РКЦ) на базе КУ ОО "Областной центр социальной защиты населения", расположенного по адресу: г. Орел, ул. Пушкина, д. 22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РКЦ функционирует на базе КУ ОО "Областной центр социальной защиты населения", расположенного по адресу: г. Орел, ул. Пушкина, д. 22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работников в РКЦ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 штатном расписании КУ ОО "Областной центр социальной защиты населения" 5 штатных единиц в РКЦ: начальник, заместитель начальника, 3 главных специалиста (специалисты по социальной работе)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территориальных координационных центров (далее также соответственно - ТКЦ) на базе отделов и филиалов КУ ОО "Областной центр социальной защиты населения", расположенного по адресу: г. Орел, ул. Пушкина, д. 22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Функционируют 6 ТКЦ в отделах и филиалах КУ ОО "Областной центр социальной защиты населения":</w:t>
            </w:r>
          </w:p>
          <w:p>
            <w:pPr>
              <w:pStyle w:val="0"/>
            </w:pPr>
            <w:r>
              <w:rPr>
                <w:sz w:val="24"/>
              </w:rPr>
              <w:t xml:space="preserve">1) отделе социальной защиты населения по Железнодорожному району г. Орла (г. Орел, пер. Трамвайный, д. 1);</w:t>
            </w:r>
          </w:p>
          <w:p>
            <w:pPr>
              <w:pStyle w:val="0"/>
            </w:pPr>
            <w:r>
              <w:rPr>
                <w:sz w:val="24"/>
              </w:rPr>
              <w:t xml:space="preserve">2) отделе социальной защиты населения по Заводскому району г. Орла, (г. Орел, ул. 1-я Посадская, д. 14);</w:t>
            </w:r>
          </w:p>
          <w:p>
            <w:pPr>
              <w:pStyle w:val="0"/>
            </w:pPr>
            <w:r>
              <w:rPr>
                <w:sz w:val="24"/>
              </w:rPr>
              <w:t xml:space="preserve">3) отделе социальной защиты населения по Северному району г. Орла, (г. Орел, ул. Маринченко, д. 10а);</w:t>
            </w:r>
          </w:p>
          <w:p>
            <w:pPr>
              <w:pStyle w:val="0"/>
            </w:pPr>
            <w:r>
              <w:rPr>
                <w:sz w:val="24"/>
              </w:rPr>
              <w:t xml:space="preserve">4) отделе социальной защиты населения по Советскому району г. Орла, (г. Орел, ул. Октябрьская, д. 30);</w:t>
            </w:r>
          </w:p>
          <w:p>
            <w:pPr>
              <w:pStyle w:val="0"/>
            </w:pPr>
            <w:r>
              <w:rPr>
                <w:sz w:val="24"/>
              </w:rPr>
              <w:t xml:space="preserve">5) филиале по Орловскому муниципальному округу (г. Орел, ул. 3-я Курская, д. 20);</w:t>
            </w:r>
          </w:p>
          <w:p>
            <w:pPr>
              <w:pStyle w:val="0"/>
            </w:pPr>
            <w:r>
              <w:rPr>
                <w:sz w:val="24"/>
              </w:rPr>
              <w:t xml:space="preserve">6) в филиале по г. Ливны (Орловская область, г. Ливны, ул. Свердлова, д. 65)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специалистов по социальной работе (экспертов по оценке нуждаемости) в ТКЦ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 штатном расписании территориальных координационных центров 12 штатных единиц менеджеров, главных специалистов - специалистов по социальной работе (экспертов по оценке нуждаемости),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 отделе социальной защиты населения по Железнодорожному району г. Орла - 2 штатные единицы;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 отделе социальной защиты населения по Заводскому району г. Орла - 2 штатные единицы;</w:t>
            </w:r>
          </w:p>
          <w:p>
            <w:pPr>
              <w:pStyle w:val="0"/>
            </w:pPr>
            <w:r>
              <w:rPr>
                <w:sz w:val="24"/>
              </w:rPr>
              <w:t xml:space="preserve">3) в отделе социальной защиты населения по Северному району г. Орла - 2 штатные единицы;</w:t>
            </w:r>
          </w:p>
          <w:p>
            <w:pPr>
              <w:pStyle w:val="0"/>
            </w:pPr>
            <w:r>
              <w:rPr>
                <w:sz w:val="24"/>
              </w:rPr>
              <w:t xml:space="preserve">4) в отделе социальной защиты населения по Советскому району г. Орла - 2 штатные единицы;</w:t>
            </w:r>
          </w:p>
          <w:p>
            <w:pPr>
              <w:pStyle w:val="0"/>
            </w:pPr>
            <w:r>
              <w:rPr>
                <w:sz w:val="24"/>
              </w:rPr>
              <w:t xml:space="preserve">5) в филиале по Орловскому муниципальному округу - 2 штатные единицы;</w:t>
            </w:r>
          </w:p>
          <w:p>
            <w:pPr>
              <w:pStyle w:val="0"/>
            </w:pPr>
            <w:r>
              <w:rPr>
                <w:sz w:val="24"/>
              </w:rPr>
              <w:t xml:space="preserve">6) в филиале по г. Ливны - 2 штатные единицы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пунктов проката ТСР на базе организаций социального обслуживания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1. БУ ОО "Комплексный центр социального обслуживания населения Железнодорожного района города Орла" (г. Орел, ул. 3-я Курская, 53).</w:t>
            </w:r>
          </w:p>
          <w:p>
            <w:pPr>
              <w:pStyle w:val="0"/>
            </w:pPr>
            <w:r>
              <w:rPr>
                <w:sz w:val="24"/>
              </w:rPr>
              <w:t xml:space="preserve">2. БУ ОО "Комплексный центр социального обслуживания населения Северного района города Орла" (г. Орел, ул. Космонавтов, д. 3).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БУ ОО "Комплексный центр социального обслуживания населения Заводского района города Орла" (г. Орел, ул. 1-я Посадская, д. 23, помещение 102).</w:t>
            </w:r>
          </w:p>
          <w:p>
            <w:pPr>
              <w:pStyle w:val="0"/>
            </w:pPr>
            <w:r>
              <w:rPr>
                <w:sz w:val="24"/>
              </w:rPr>
              <w:t xml:space="preserve">4. БУ ОО "Комплексный центр социального обслуживания населения Советского района города Орла" (г. Орел, ул. Полесская, д. 53).</w:t>
            </w:r>
          </w:p>
          <w:p>
            <w:pPr>
              <w:pStyle w:val="0"/>
            </w:pPr>
            <w:r>
              <w:rPr>
                <w:sz w:val="24"/>
              </w:rPr>
              <w:t xml:space="preserve">5. БУ ОО "Комплексный центр социального обслуживания населения Орловского муниципального округа" (г. Орел, ул. Московская, д. 159).</w:t>
            </w:r>
          </w:p>
          <w:p>
            <w:pPr>
              <w:pStyle w:val="0"/>
            </w:pPr>
            <w:r>
              <w:rPr>
                <w:sz w:val="24"/>
              </w:rPr>
              <w:t xml:space="preserve">6. БУ ОО "Центр социального обслуживания населения города Ливны" (г. Ливны, ул. Карла Маркса, д. 145)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"школ ухода" на базе организаций социального обслуживания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1. БУ ОО "Комплексный центр социального обслуживания населения Железнодорожного района города Орла" (г. Орел, ул. 3-я Курская, 53).</w:t>
            </w:r>
          </w:p>
          <w:p>
            <w:pPr>
              <w:pStyle w:val="0"/>
            </w:pPr>
            <w:r>
              <w:rPr>
                <w:sz w:val="24"/>
              </w:rPr>
              <w:t xml:space="preserve">2. БУ ОО "Комплексный центр социального обслуживания населения Северного района города Орла" (г. Орел, ул. Космонавтов, д. 3).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БУ ОО "Комплексный центр социального обслуживания населения Заводского района города Орла" (г. Орел, ул. 1-я Посадская, д. 23, помещение 102).</w:t>
            </w:r>
          </w:p>
          <w:p>
            <w:pPr>
              <w:pStyle w:val="0"/>
            </w:pPr>
            <w:r>
              <w:rPr>
                <w:sz w:val="24"/>
              </w:rPr>
              <w:t xml:space="preserve">4. БУ ОО "Комплексный центр социального обслуживания населения Советского района города Орла" (г. Орел, ул. Полесская, д. 53).</w:t>
            </w:r>
          </w:p>
          <w:p>
            <w:pPr>
              <w:pStyle w:val="0"/>
            </w:pPr>
            <w:r>
              <w:rPr>
                <w:sz w:val="24"/>
              </w:rPr>
              <w:t xml:space="preserve">5. БУ ОО "Комплексный центр социального обслуживания населения Орловского муниципального округа" (г. Орел, ул. Московская, д. 159).</w:t>
            </w:r>
          </w:p>
          <w:p>
            <w:pPr>
              <w:pStyle w:val="0"/>
            </w:pPr>
            <w:r>
              <w:rPr>
                <w:sz w:val="24"/>
              </w:rPr>
              <w:t xml:space="preserve">6. БУ ОО "Центр социального обслуживания населения города Ливны" (г. Ливны, ул. Карла Маркса, д. 145)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gridSpan w:val="8"/>
            <w:tcW w:w="1213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3. Мероприятия по подготовке и дополнительному профессиональному обучению сотрудников организаций социального обслуживания в рамках пилотного проекта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потребности в экспертах по оценке нуждаемости, организаторах ухода, работниках РКЦ и ТКЦ (специалистах по социальной работе), а также поиск кандидатов на данные должности (постоянно)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Подобраны эксперты по оценке нуждаемости, организаторы ухода и работники РКЦ и ТКЦ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потребности в помощниках по уходу, а также поиск кандидатов на данные должности (постоянно)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Подобраны помощники по уходу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экспертов по оценке нуждаемости по программе "Экспертная деятельность по определению индивидуальной потребности граждан в социальном обслуживании, в том числе в социальных услугах по уходу"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5 работников РКЦ и ТКЦ по профессиональной программе обучения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обучения работников организаций социального обслуживания (помощников по уходу), участвующих в организации и предоставлении социальных услуг по уходу, по профессиональной программе "Помощник по уходу"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40 помощников по уходу поставщиками социальных услуг по профессиональной программе обучения по должности "Помощник по уходу"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организация обучения работников (организаторов ухода), участвующих в организации оказания социальных услуг по уходу, по профессиональной программе "Организатор ухода"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Организовано обучение 6 организаторов ухода поставщиками социальных услуг по профессиональной программе обучения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gridSpan w:val="8"/>
            <w:tcW w:w="12132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4. Организация предоставления социальных услуг по уходу в рамках системы долговременного ухода поставщиками социальных услуг в Орловской области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организаций социального обслуживания 6 государственных поставщиков социальных услуг, предоставляющих социальные услуги по уходу на дому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1. БУ ОО "Комплексный центр социального обслуживания населения Железнодорожного района города Орла" (г. Орел, ул. 3-я Курская, 53).</w:t>
            </w:r>
          </w:p>
          <w:p>
            <w:pPr>
              <w:pStyle w:val="0"/>
            </w:pPr>
            <w:r>
              <w:rPr>
                <w:sz w:val="24"/>
              </w:rPr>
              <w:t xml:space="preserve">2. БУ ОО "Комплексный центр социального обслуживания населения Северного района города Орла" (г. Орел, ул. Космонавтов, д. 3).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БУ ОО "Комплексный центр социального обслуживания населения Заводского района города Орла" (г. Орел, ул. 1-я Посадская, д. 23, помещение 102).</w:t>
            </w:r>
          </w:p>
          <w:p>
            <w:pPr>
              <w:pStyle w:val="0"/>
            </w:pPr>
            <w:r>
              <w:rPr>
                <w:sz w:val="24"/>
              </w:rPr>
              <w:t xml:space="preserve">4. БУ ОО "Комплексный центр социального обслуживания населения Советского района города Орла" (г. Орел, ул. Полесская, д. 53).</w:t>
            </w:r>
          </w:p>
          <w:p>
            <w:pPr>
              <w:pStyle w:val="0"/>
            </w:pPr>
            <w:r>
              <w:rPr>
                <w:sz w:val="24"/>
              </w:rPr>
              <w:t xml:space="preserve">5. БУ ОО "Комплексный центр социального обслуживания населения Орловского муниципального округа" (г. Орел, ул. Московская, д. 159).</w:t>
            </w:r>
          </w:p>
          <w:p>
            <w:pPr>
              <w:pStyle w:val="0"/>
            </w:pPr>
            <w:r>
              <w:rPr>
                <w:sz w:val="24"/>
              </w:rPr>
              <w:t xml:space="preserve">6. БУ ОО "Центр социального обслуживания населения города Ливны" (г. Ливны, ул. Карла Маркса, д. 145)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организаций социального обслуживания - негосударственных поставщиков социальных услуг, предоставляющих социальные услуги по уходу на дому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организаторов ухода в организациях социального обслуживания - поставщиках социальных услуг, предоставляющих социальные услуги по уходу на дому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Организаторы ухода в количестве 6 штатных единиц трудятся: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1) в БУ ОО "Комплексный центр социального обслуживания населения Железнодорожного района города Орла" (г. Орел, ул. 3-я Курская, 53) - 1 штатная единица;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2) в БУ ОО "Комплексный центр социального обслуживания населения Северного района города Орла" (г. Орел, ул. Космонавтов, д. 3) - 1 штатная единица;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3) в БУ ОО "Комплексный центр социального обслуживания населения Заводского района города Орла" (г. Орел, ул. 1-я Посадская, д. 23, помещение 102) - 1 штатная единица;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4) в БУ ОО "Комплексный центр социального обслуживания населения Советского района города Орла" (г. Орел, ул. Полесская, д. 53) - 1 штатная единица;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5) в БУ ОО "Комплексный центр социального обслуживания населения Орловского муниципального округа" (г. Орел, ул. Московская, д. 159) - 1 штатная единица;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6) в БУ ОО "Центр социального обслуживания населения города Ливны" (г. Ливны, ул. Карла Маркса, д. 145) - 1 штатная единица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В рамках текущего финансирования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помощников по уходу в организациях социального обслуживания - поставщиках социальных услуг, предоставляющих социальные услуги по уходу на дому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Трудоустроено в организации социального обслуживания 180 помощников по уходу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 в рамках СДУ в Орловской области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140697,2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139290,2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1407,0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140697,2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139290,2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1407,0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4.5.2.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государственными поставщиками социальных услуг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140697,2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139290,2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1407,0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4.5.3.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негосударственными поставщиками социальных услуг (при наличии)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январе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01.01.2026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31.01.2026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феврале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10822,8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10714,6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108,2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4.5.6.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марте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119,0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4.5.7.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апреле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11634,5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11518,2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116,3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4.5.8.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мае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4.5.9.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июне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11634,5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11518,2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116,3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4.5.10.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июле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августе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4.5.12.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сентябре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11634,6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11518,3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116,3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4.5.13.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октябре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ноябре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11634,5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11518,2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116,3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4.5.15.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 в декабре 2026 года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социальной защиты, опеки и попечительства, труда и занятости Орловской области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граждан старше трудоспособного возраста и инвалидов, получающих социальные услуги в рамках СДУ, - 304 человека, 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30 человек - 1-го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152 человека - 2-го уровня нуждаемости;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122 человека - 3-го уровня нуждаемости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01.12.2026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31.12.2026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11905,2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11786,1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119,1</w:t>
            </w:r>
          </w:p>
        </w:tc>
      </w:tr>
      <w:tr>
        <w:tc>
          <w:tcPr>
            <w:gridSpan w:val="6"/>
            <w:tcW w:w="9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140697,2</w:t>
            </w:r>
          </w:p>
        </w:tc>
      </w:tr>
      <w:tr>
        <w:tc>
          <w:tcPr>
            <w:gridSpan w:val="6"/>
            <w:tcW w:w="963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139290,2</w:t>
            </w:r>
          </w:p>
        </w:tc>
      </w:tr>
      <w:tr>
        <w:tc>
          <w:tcPr>
            <w:gridSpan w:val="6"/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 (в рамках софинансирования)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1407,0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8"/>
      <w:headerReference w:type="first" r:id="rId8"/>
      <w:footerReference w:type="default" r:id="rId9"/>
      <w:footerReference w:type="first" r:id="rId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Орловской области от 25.12.2025 N 766-р</w:t>
            <w:br/>
            <w:t>&lt;Об утверждении Плана мероприятий ("дорожной карты")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Орловской области от 25.12.2025 N 766-р</w:t>
            <w:br/>
            <w:t>&lt;Об утверждении Плана мероприятий ("дорожной карты")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Орловской области от 25.12.2025 N 766-р
&lt;Об утверждении Плана мероприятий ("дорожной карты") по созданию в 2026 году системы долговременного ухода за гражданами пожилого возраста и инвалидами, нуждающимися в уходе, в Орловской области&gt;</dc:title>
  <dcterms:created xsi:type="dcterms:W3CDTF">2026-01-12T06:37:26Z</dcterms:created>
</cp:coreProperties>
</file>